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A2" w:rsidRDefault="00D2402B">
      <w:pPr>
        <w:pStyle w:val="BodyTextIndent"/>
        <w:ind w:firstLine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-725805</wp:posOffset>
            </wp:positionV>
            <wp:extent cx="1662430" cy="16440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6A2" w:rsidRDefault="004E66A2">
      <w:pPr>
        <w:pStyle w:val="BodyTextIndent"/>
        <w:rPr>
          <w:rFonts w:ascii="Arial Narrow" w:hAnsi="Arial Narrow"/>
        </w:rPr>
      </w:pPr>
    </w:p>
    <w:p w:rsidR="004E66A2" w:rsidRDefault="004E66A2">
      <w:pPr>
        <w:pStyle w:val="BodyTextIndent"/>
        <w:rPr>
          <w:rFonts w:ascii="Arial Narrow" w:hAnsi="Arial Narrow"/>
        </w:rPr>
      </w:pPr>
    </w:p>
    <w:p w:rsidR="004E66A2" w:rsidRDefault="004E66A2">
      <w:pPr>
        <w:pStyle w:val="BodyTextIndent"/>
        <w:ind w:firstLine="0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Article for trade publications (to be customized)</w:t>
      </w:r>
    </w:p>
    <w:p w:rsidR="004E66A2" w:rsidRDefault="004E66A2">
      <w:pPr>
        <w:pStyle w:val="BodyTextIndent"/>
        <w:rPr>
          <w:rFonts w:ascii="Arial Narrow" w:hAnsi="Arial Narrow"/>
        </w:rPr>
      </w:pPr>
    </w:p>
    <w:p w:rsidR="004E66A2" w:rsidRDefault="004E66A2">
      <w:pPr>
        <w:pStyle w:val="BodyTextIndent"/>
        <w:rPr>
          <w:rFonts w:ascii="Arial Narrow" w:hAnsi="Arial Narrow"/>
        </w:rPr>
      </w:pPr>
      <w:r>
        <w:rPr>
          <w:rFonts w:ascii="Arial Narrow" w:hAnsi="Arial Narrow"/>
        </w:rPr>
        <w:t xml:space="preserve">Commerce depends in large part on highways, roads and bridges, but the current approach to maintaining them is actually resulting in greater deterioration, charges the </w:t>
      </w:r>
      <w:r>
        <w:rPr>
          <w:rFonts w:ascii="Arial Narrow" w:hAnsi="Arial Narrow"/>
          <w:b/>
          <w:bCs/>
        </w:rPr>
        <w:t>Coalition to Preserve America’s Roads (CPAR)</w:t>
      </w:r>
      <w:r>
        <w:rPr>
          <w:rFonts w:ascii="Arial Narrow" w:hAnsi="Arial Narrow"/>
        </w:rPr>
        <w:t>, which is launching a campaign to educate the public and change current policies</w:t>
      </w:r>
      <w:r>
        <w:rPr>
          <w:rFonts w:ascii="Arial Narrow" w:hAnsi="Arial Narrow"/>
          <w:i/>
          <w:iCs/>
        </w:rPr>
        <w:t xml:space="preserve">.  </w:t>
      </w:r>
      <w:r w:rsidRPr="00682DB6">
        <w:rPr>
          <w:rFonts w:ascii="Arial Narrow" w:hAnsi="Arial Narrow"/>
          <w:i/>
          <w:iCs/>
          <w:highlight w:val="yellow"/>
        </w:rPr>
        <w:t>(Name of trade group)</w:t>
      </w:r>
      <w:r>
        <w:rPr>
          <w:rFonts w:ascii="Arial Narrow" w:hAnsi="Arial Narrow"/>
        </w:rPr>
        <w:t xml:space="preserve">  has joined the coalition, and is encouraging transportation officials to focus funding on </w:t>
      </w:r>
      <w:r w:rsidR="00F32D4C">
        <w:rPr>
          <w:rFonts w:ascii="Arial Narrow" w:hAnsi="Arial Narrow"/>
        </w:rPr>
        <w:t>pavement preservation</w:t>
      </w:r>
      <w:r>
        <w:rPr>
          <w:rFonts w:ascii="Arial Narrow" w:hAnsi="Arial Narrow"/>
        </w:rPr>
        <w:t xml:space="preserve">, rather than deferring maintenance until the only option is reconstruction.  </w:t>
      </w:r>
    </w:p>
    <w:p w:rsidR="004E66A2" w:rsidRPr="00F32D4C" w:rsidRDefault="004E66A2">
      <w:pPr>
        <w:pStyle w:val="BodyTextIndent"/>
        <w:rPr>
          <w:rFonts w:ascii="Arial Narrow" w:hAnsi="Arial Narrow"/>
        </w:rPr>
      </w:pPr>
      <w:r w:rsidRPr="00F32D4C">
        <w:rPr>
          <w:rFonts w:ascii="Arial Narrow" w:hAnsi="Arial Narrow"/>
        </w:rPr>
        <w:t xml:space="preserve">“The current approach </w:t>
      </w:r>
      <w:r w:rsidR="00ED61BB">
        <w:rPr>
          <w:rFonts w:ascii="Arial Narrow" w:hAnsi="Arial Narrow"/>
        </w:rPr>
        <w:t xml:space="preserve">used by some agencies </w:t>
      </w:r>
      <w:r w:rsidRPr="00F32D4C">
        <w:rPr>
          <w:rFonts w:ascii="Arial Narrow" w:hAnsi="Arial Narrow"/>
        </w:rPr>
        <w:t xml:space="preserve">to </w:t>
      </w:r>
      <w:r w:rsidR="00682DB6" w:rsidRPr="00F32D4C">
        <w:rPr>
          <w:rFonts w:ascii="Arial Narrow" w:hAnsi="Arial Narrow"/>
        </w:rPr>
        <w:t>manag</w:t>
      </w:r>
      <w:r w:rsidR="00ED61BB">
        <w:rPr>
          <w:rFonts w:ascii="Arial Narrow" w:hAnsi="Arial Narrow"/>
        </w:rPr>
        <w:t>e</w:t>
      </w:r>
      <w:r w:rsidR="00682DB6" w:rsidRPr="00F32D4C">
        <w:rPr>
          <w:rFonts w:ascii="Arial Narrow" w:hAnsi="Arial Narrow"/>
        </w:rPr>
        <w:t xml:space="preserve"> </w:t>
      </w:r>
      <w:r w:rsidRPr="00F32D4C">
        <w:rPr>
          <w:rFonts w:ascii="Arial Narrow" w:hAnsi="Arial Narrow"/>
        </w:rPr>
        <w:t xml:space="preserve">our highways, roads and bridges is bankrupting state and local budgets and debilitating a major component of our transportation infrastructure,” contends </w:t>
      </w:r>
      <w:r w:rsidRPr="00F32D4C">
        <w:rPr>
          <w:rFonts w:ascii="Arial Narrow" w:hAnsi="Arial Narrow"/>
          <w:bCs/>
        </w:rPr>
        <w:t>Larry Galehouse</w:t>
      </w:r>
      <w:r w:rsidRPr="00F32D4C">
        <w:rPr>
          <w:rFonts w:ascii="Arial Narrow" w:hAnsi="Arial Narrow"/>
        </w:rPr>
        <w:t xml:space="preserve">, </w:t>
      </w:r>
      <w:r w:rsidR="0077761A" w:rsidRPr="00F32D4C">
        <w:rPr>
          <w:rFonts w:ascii="Arial Narrow" w:hAnsi="Arial Narrow"/>
        </w:rPr>
        <w:t>Director of the National Center for Pavement Preservation and CPAR Coordinator</w:t>
      </w:r>
      <w:r w:rsidRPr="00F32D4C">
        <w:rPr>
          <w:rFonts w:ascii="Arial Narrow" w:hAnsi="Arial Narrow"/>
        </w:rPr>
        <w:t xml:space="preserve">.  “Ruinous </w:t>
      </w:r>
      <w:r w:rsidRPr="00F32D4C">
        <w:rPr>
          <w:rFonts w:ascii="Arial Narrow" w:hAnsi="Arial Narrow"/>
          <w:szCs w:val="20"/>
        </w:rPr>
        <w:t xml:space="preserve">short-term, </w:t>
      </w:r>
      <w:r w:rsidR="00682DB6" w:rsidRPr="00F32D4C">
        <w:rPr>
          <w:rFonts w:ascii="Arial Narrow" w:hAnsi="Arial Narrow"/>
          <w:szCs w:val="20"/>
        </w:rPr>
        <w:t>“</w:t>
      </w:r>
      <w:r w:rsidRPr="00F32D4C">
        <w:rPr>
          <w:rFonts w:ascii="Arial Narrow" w:hAnsi="Arial Narrow"/>
          <w:szCs w:val="20"/>
        </w:rPr>
        <w:t>worst-first</w:t>
      </w:r>
      <w:r w:rsidR="00682DB6" w:rsidRPr="00F32D4C">
        <w:rPr>
          <w:rFonts w:ascii="Arial Narrow" w:hAnsi="Arial Narrow"/>
          <w:szCs w:val="20"/>
        </w:rPr>
        <w:t>”</w:t>
      </w:r>
      <w:r w:rsidRPr="00F32D4C">
        <w:rPr>
          <w:rFonts w:ascii="Arial Narrow" w:hAnsi="Arial Narrow"/>
          <w:szCs w:val="20"/>
        </w:rPr>
        <w:t xml:space="preserve"> policies need to be replaced with sustaining, long-term approaches involving</w:t>
      </w:r>
      <w:r w:rsidR="00630919">
        <w:rPr>
          <w:rFonts w:ascii="Arial Narrow" w:hAnsi="Arial Narrow"/>
          <w:szCs w:val="20"/>
        </w:rPr>
        <w:t xml:space="preserve"> pavement preservation using sound</w:t>
      </w:r>
      <w:r w:rsidRPr="00F32D4C">
        <w:rPr>
          <w:rFonts w:ascii="Arial Narrow" w:hAnsi="Arial Narrow"/>
          <w:szCs w:val="20"/>
        </w:rPr>
        <w:t xml:space="preserve"> asset management </w:t>
      </w:r>
      <w:r w:rsidR="00630919">
        <w:rPr>
          <w:rFonts w:ascii="Arial Narrow" w:hAnsi="Arial Narrow"/>
          <w:szCs w:val="20"/>
        </w:rPr>
        <w:t>principles</w:t>
      </w:r>
      <w:r w:rsidRPr="00F32D4C">
        <w:rPr>
          <w:rFonts w:ascii="Arial Narrow" w:hAnsi="Arial Narrow"/>
          <w:szCs w:val="20"/>
        </w:rPr>
        <w:t>.  Over the course of just a couple of years</w:t>
      </w:r>
      <w:r w:rsidR="00682DB6" w:rsidRPr="00F32D4C">
        <w:rPr>
          <w:rFonts w:ascii="Arial Narrow" w:hAnsi="Arial Narrow"/>
          <w:szCs w:val="20"/>
        </w:rPr>
        <w:t>,</w:t>
      </w:r>
      <w:r w:rsidRPr="00F32D4C">
        <w:rPr>
          <w:rFonts w:ascii="Arial Narrow" w:hAnsi="Arial Narrow"/>
          <w:szCs w:val="20"/>
        </w:rPr>
        <w:t xml:space="preserve"> a state or a municipality can begin to reverse the costly cycle of rebuilding roads and bridges, which through years of neglect have no other option than total reconstruction to remain viable.  Such ill-advised policies cost</w:t>
      </w:r>
      <w:r w:rsidRPr="00F32D4C">
        <w:rPr>
          <w:rFonts w:ascii="Arial Narrow" w:hAnsi="Arial Narrow"/>
        </w:rPr>
        <w:t xml:space="preserve"> taxpayers too much money and are inefficient and wasteful.”</w:t>
      </w:r>
    </w:p>
    <w:p w:rsidR="004E66A2" w:rsidRPr="00F32D4C" w:rsidRDefault="004E66A2">
      <w:pPr>
        <w:spacing w:line="480" w:lineRule="auto"/>
        <w:ind w:firstLine="720"/>
        <w:rPr>
          <w:rFonts w:ascii="Arial Narrow" w:hAnsi="Arial Narrow"/>
        </w:rPr>
      </w:pPr>
      <w:r w:rsidRPr="00F32D4C">
        <w:rPr>
          <w:rFonts w:ascii="Arial Narrow" w:hAnsi="Arial Narrow"/>
        </w:rPr>
        <w:t xml:space="preserve">The coalition was formed </w:t>
      </w:r>
      <w:r w:rsidR="0077761A" w:rsidRPr="00F32D4C">
        <w:rPr>
          <w:rFonts w:ascii="Arial Narrow" w:hAnsi="Arial Narrow"/>
        </w:rPr>
        <w:t xml:space="preserve">to promote the concept of pavement preservation on behalf of the </w:t>
      </w:r>
      <w:r w:rsidRPr="00F32D4C">
        <w:rPr>
          <w:rFonts w:ascii="Arial Narrow" w:hAnsi="Arial Narrow"/>
        </w:rPr>
        <w:t>AASHTO</w:t>
      </w:r>
      <w:r w:rsidR="00682DB6" w:rsidRPr="00F32D4C">
        <w:rPr>
          <w:rFonts w:ascii="Arial Narrow" w:hAnsi="Arial Narrow"/>
        </w:rPr>
        <w:t xml:space="preserve"> </w:t>
      </w:r>
      <w:r w:rsidR="0077761A" w:rsidRPr="00F32D4C">
        <w:rPr>
          <w:rFonts w:ascii="Arial Narrow" w:hAnsi="Arial Narrow"/>
        </w:rPr>
        <w:t>TSP•2 Regional Partnerships</w:t>
      </w:r>
      <w:r w:rsidR="00682DB6" w:rsidRPr="00F32D4C">
        <w:rPr>
          <w:rFonts w:ascii="Arial Narrow" w:hAnsi="Arial Narrow"/>
        </w:rPr>
        <w:t xml:space="preserve"> </w:t>
      </w:r>
      <w:r w:rsidRPr="00F32D4C">
        <w:rPr>
          <w:rFonts w:ascii="Arial Narrow" w:hAnsi="Arial Narrow"/>
        </w:rPr>
        <w:t xml:space="preserve">and other groups whose members depend on a sustainable highway network.  </w:t>
      </w:r>
    </w:p>
    <w:p w:rsidR="004E66A2" w:rsidRPr="00F32D4C" w:rsidRDefault="004E66A2">
      <w:pPr>
        <w:spacing w:line="480" w:lineRule="auto"/>
        <w:ind w:firstLine="720"/>
        <w:rPr>
          <w:rFonts w:ascii="Arial Narrow" w:hAnsi="Arial Narrow"/>
          <w:i/>
          <w:iCs/>
        </w:rPr>
      </w:pPr>
      <w:r w:rsidRPr="00F32D4C">
        <w:rPr>
          <w:rFonts w:ascii="Arial Narrow" w:hAnsi="Arial Narrow"/>
          <w:i/>
          <w:iCs/>
        </w:rPr>
        <w:lastRenderedPageBreak/>
        <w:t>(Add quote from specific trade group whose publication this will appear in about why it supports the effort.  Include some stat</w:t>
      </w:r>
      <w:r w:rsidR="003E4D10" w:rsidRPr="00F32D4C">
        <w:rPr>
          <w:rFonts w:ascii="Arial Narrow" w:hAnsi="Arial Narrow"/>
          <w:i/>
          <w:iCs/>
        </w:rPr>
        <w:t>istic</w:t>
      </w:r>
      <w:r w:rsidRPr="00F32D4C">
        <w:rPr>
          <w:rFonts w:ascii="Arial Narrow" w:hAnsi="Arial Narrow"/>
          <w:i/>
          <w:iCs/>
        </w:rPr>
        <w:t>s if possible.)</w:t>
      </w:r>
    </w:p>
    <w:p w:rsidR="004E66A2" w:rsidRPr="00F32D4C" w:rsidRDefault="004E66A2">
      <w:pPr>
        <w:spacing w:line="480" w:lineRule="auto"/>
        <w:ind w:firstLine="720"/>
        <w:rPr>
          <w:rFonts w:ascii="Arial Narrow" w:hAnsi="Arial Narrow" w:cs="Arial"/>
          <w:color w:val="292929"/>
          <w:szCs w:val="22"/>
        </w:rPr>
      </w:pPr>
      <w:r w:rsidRPr="00F32D4C">
        <w:rPr>
          <w:rFonts w:ascii="Arial Narrow" w:hAnsi="Arial Narrow" w:cs="Arial"/>
          <w:color w:val="292929"/>
          <w:szCs w:val="22"/>
        </w:rPr>
        <w:t>“Spending money to keep good roads in good condition is the most cost-effective way to save America’s highways</w:t>
      </w:r>
      <w:r w:rsidR="00652C74" w:rsidRPr="00F32D4C">
        <w:rPr>
          <w:rFonts w:ascii="Arial Narrow" w:hAnsi="Arial Narrow" w:cs="Arial"/>
          <w:color w:val="292929"/>
          <w:szCs w:val="22"/>
        </w:rPr>
        <w:t xml:space="preserve">.  </w:t>
      </w:r>
      <w:r w:rsidRPr="00F32D4C">
        <w:rPr>
          <w:rFonts w:ascii="Arial Narrow" w:hAnsi="Arial Narrow" w:cs="Arial"/>
          <w:color w:val="292929"/>
          <w:szCs w:val="22"/>
        </w:rPr>
        <w:t xml:space="preserve">Preserving the highway system is vital to our economy and our country’s future.”  The coalition also points out that a preservation approach creates more jobs and helps conserve natural resources.  More people are employed in a preservation approach than a reconstruction approach, </w:t>
      </w:r>
      <w:r w:rsidRPr="00F32D4C">
        <w:rPr>
          <w:rFonts w:ascii="Arial Narrow" w:hAnsi="Arial Narrow"/>
        </w:rPr>
        <w:t>CPAR</w:t>
      </w:r>
      <w:r w:rsidRPr="00F32D4C">
        <w:rPr>
          <w:rFonts w:ascii="Arial Narrow" w:hAnsi="Arial Narrow" w:cs="Arial"/>
          <w:color w:val="292929"/>
          <w:szCs w:val="22"/>
        </w:rPr>
        <w:t xml:space="preserve"> says, because preservation requires more frequent, albeit less costly, road treatments.  It also uses considerably less natural resources – </w:t>
      </w:r>
      <w:r w:rsidR="00AF6C28">
        <w:rPr>
          <w:rFonts w:ascii="Arial Narrow" w:hAnsi="Arial Narrow" w:cs="Arial"/>
          <w:color w:val="292929"/>
          <w:szCs w:val="22"/>
        </w:rPr>
        <w:t xml:space="preserve">fuels, </w:t>
      </w:r>
      <w:r w:rsidR="00630919">
        <w:rPr>
          <w:rFonts w:ascii="Arial Narrow" w:hAnsi="Arial Narrow" w:cs="Arial"/>
          <w:color w:val="292929"/>
          <w:szCs w:val="22"/>
        </w:rPr>
        <w:t>aggregate</w:t>
      </w:r>
      <w:r w:rsidR="00AF6C28">
        <w:rPr>
          <w:rFonts w:ascii="Arial Narrow" w:hAnsi="Arial Narrow" w:cs="Arial"/>
          <w:color w:val="292929"/>
          <w:szCs w:val="22"/>
        </w:rPr>
        <w:t>, etc.</w:t>
      </w:r>
      <w:r w:rsidRPr="00F32D4C">
        <w:rPr>
          <w:rFonts w:ascii="Arial Narrow" w:hAnsi="Arial Narrow" w:cs="Arial"/>
          <w:color w:val="292929"/>
          <w:szCs w:val="22"/>
        </w:rPr>
        <w:t xml:space="preserve"> – than does reconstruction.  From a motorist perspective, preservation also significantly cuts down on road closures and the resulting traffic congestion.  </w:t>
      </w:r>
    </w:p>
    <w:p w:rsidR="004E66A2" w:rsidRPr="00F32D4C" w:rsidRDefault="004E66A2">
      <w:pPr>
        <w:spacing w:line="480" w:lineRule="auto"/>
        <w:ind w:firstLine="720"/>
        <w:rPr>
          <w:rFonts w:ascii="Arial Narrow" w:hAnsi="Arial Narrow" w:cs="Arial"/>
          <w:color w:val="292929"/>
          <w:szCs w:val="22"/>
        </w:rPr>
      </w:pPr>
      <w:r w:rsidRPr="00F32D4C">
        <w:rPr>
          <w:rFonts w:ascii="Arial Narrow" w:hAnsi="Arial Narrow" w:cs="Arial"/>
          <w:color w:val="292929"/>
          <w:szCs w:val="22"/>
        </w:rPr>
        <w:t xml:space="preserve">Most important, it’s also the best way to stretch tax dollars – an important consideration at a time when many states and municipalities are tightening their belts, </w:t>
      </w:r>
      <w:r w:rsidRPr="00F32D4C">
        <w:rPr>
          <w:rFonts w:ascii="Arial Narrow" w:hAnsi="Arial Narrow"/>
        </w:rPr>
        <w:t xml:space="preserve">CPAR </w:t>
      </w:r>
      <w:r w:rsidRPr="00F32D4C">
        <w:rPr>
          <w:rFonts w:ascii="Arial Narrow" w:hAnsi="Arial Narrow" w:cs="Arial"/>
          <w:color w:val="292929"/>
          <w:szCs w:val="22"/>
        </w:rPr>
        <w:t>says.  It costs substantially less to keep a road in good condition than it does to rebuild one that has deteriorated beyond repair.</w:t>
      </w:r>
    </w:p>
    <w:p w:rsidR="004E66A2" w:rsidRPr="00F32D4C" w:rsidRDefault="004E66A2">
      <w:pPr>
        <w:spacing w:line="480" w:lineRule="auto"/>
        <w:ind w:firstLine="720"/>
        <w:rPr>
          <w:rFonts w:ascii="Arial Narrow" w:hAnsi="Arial Narrow"/>
        </w:rPr>
      </w:pPr>
      <w:r w:rsidRPr="00F32D4C">
        <w:rPr>
          <w:rFonts w:ascii="Arial Narrow" w:hAnsi="Arial Narrow"/>
        </w:rPr>
        <w:t>According to AASHTO, every dollar spent on road maintenance avoids $6 to $14 needed later to rebuild a road that has irreparably deteriorated.</w:t>
      </w:r>
    </w:p>
    <w:p w:rsidR="004E66A2" w:rsidRPr="00F32D4C" w:rsidRDefault="004E66A2">
      <w:pPr>
        <w:spacing w:line="480" w:lineRule="auto"/>
        <w:ind w:firstLine="720"/>
        <w:rPr>
          <w:rFonts w:ascii="Arial Narrow" w:hAnsi="Arial Narrow"/>
        </w:rPr>
      </w:pPr>
      <w:r w:rsidRPr="00F32D4C">
        <w:rPr>
          <w:rFonts w:ascii="Arial Narrow" w:hAnsi="Arial Narrow"/>
        </w:rPr>
        <w:t>“Transportation officials at every level have a fiduciary responsibility to ensure dollars are spent wisely, and there is no better way to extend the life of a roadway and ensure taxpayers are getting their money’s worth than through pavement preservation</w:t>
      </w:r>
      <w:r w:rsidR="00652C74" w:rsidRPr="00F32D4C">
        <w:rPr>
          <w:rFonts w:ascii="Arial Narrow" w:hAnsi="Arial Narrow"/>
        </w:rPr>
        <w:t>.</w:t>
      </w:r>
      <w:r w:rsidRPr="00F32D4C">
        <w:rPr>
          <w:rFonts w:ascii="Arial Narrow" w:hAnsi="Arial Narrow"/>
        </w:rPr>
        <w:t xml:space="preserve">” </w:t>
      </w:r>
    </w:p>
    <w:p w:rsidR="004E66A2" w:rsidRPr="00F32D4C" w:rsidRDefault="004E66A2">
      <w:pPr>
        <w:spacing w:line="480" w:lineRule="auto"/>
        <w:ind w:firstLine="720"/>
        <w:rPr>
          <w:rFonts w:ascii="Arial Narrow" w:hAnsi="Arial Narrow" w:cs="Arial"/>
          <w:color w:val="292929"/>
          <w:szCs w:val="22"/>
        </w:rPr>
      </w:pPr>
      <w:r w:rsidRPr="00F32D4C">
        <w:rPr>
          <w:rFonts w:ascii="Arial Narrow" w:hAnsi="Arial Narrow"/>
        </w:rPr>
        <w:t xml:space="preserve">CPAR is aiming to get its message out by educating the media and raising awareness among key stakeholders in the transportation industry.  </w:t>
      </w:r>
    </w:p>
    <w:p w:rsidR="004E66A2" w:rsidRPr="00F32D4C" w:rsidRDefault="004E66A2">
      <w:pPr>
        <w:spacing w:line="480" w:lineRule="auto"/>
        <w:ind w:firstLine="720"/>
        <w:rPr>
          <w:rFonts w:ascii="Arial Narrow" w:hAnsi="Arial Narrow"/>
        </w:rPr>
      </w:pPr>
      <w:r w:rsidRPr="00F32D4C">
        <w:rPr>
          <w:rFonts w:ascii="Arial Narrow" w:hAnsi="Arial Narrow"/>
        </w:rPr>
        <w:t xml:space="preserve">There has been progress on the preservation front.  The Federal Highway Administration (FHWA) </w:t>
      </w:r>
      <w:r w:rsidR="00D10CB3" w:rsidRPr="00F32D4C">
        <w:rPr>
          <w:rFonts w:ascii="Arial Narrow" w:hAnsi="Arial Narrow"/>
        </w:rPr>
        <w:t xml:space="preserve">reports that many highway agencies have </w:t>
      </w:r>
      <w:r w:rsidRPr="00F32D4C">
        <w:rPr>
          <w:rFonts w:ascii="Arial Narrow" w:hAnsi="Arial Narrow"/>
        </w:rPr>
        <w:t xml:space="preserve">begun to place a greater focus on </w:t>
      </w:r>
      <w:r w:rsidR="00630919">
        <w:rPr>
          <w:rFonts w:ascii="Arial Narrow" w:hAnsi="Arial Narrow"/>
        </w:rPr>
        <w:t xml:space="preserve">the </w:t>
      </w:r>
      <w:r w:rsidRPr="00F32D4C">
        <w:rPr>
          <w:rFonts w:ascii="Arial Narrow" w:hAnsi="Arial Narrow"/>
        </w:rPr>
        <w:lastRenderedPageBreak/>
        <w:t>preservation philosophy to address the significant deterioration that has been occurring to the nation's infrastructure</w:t>
      </w:r>
      <w:r w:rsidR="00682DB6" w:rsidRPr="00F32D4C">
        <w:rPr>
          <w:rFonts w:ascii="Arial Narrow" w:hAnsi="Arial Narrow"/>
        </w:rPr>
        <w:t>.</w:t>
      </w:r>
    </w:p>
    <w:p w:rsidR="004E66A2" w:rsidRPr="00F32D4C" w:rsidRDefault="004E66A2">
      <w:pPr>
        <w:pStyle w:val="BodyTextIndent"/>
        <w:rPr>
          <w:rFonts w:ascii="Arial Narrow" w:hAnsi="Arial Narrow"/>
        </w:rPr>
      </w:pPr>
      <w:r w:rsidRPr="00F32D4C">
        <w:rPr>
          <w:rFonts w:ascii="Arial Narrow" w:hAnsi="Arial Narrow"/>
        </w:rPr>
        <w:t xml:space="preserve">The nation's highways are valued at </w:t>
      </w:r>
      <w:r w:rsidR="00D10CB3" w:rsidRPr="00F32D4C">
        <w:rPr>
          <w:rFonts w:ascii="Arial Narrow" w:hAnsi="Arial Narrow"/>
        </w:rPr>
        <w:t xml:space="preserve">approximately </w:t>
      </w:r>
      <w:r w:rsidRPr="00F32D4C">
        <w:rPr>
          <w:rFonts w:ascii="Arial Narrow" w:hAnsi="Arial Narrow"/>
        </w:rPr>
        <w:t>$</w:t>
      </w:r>
      <w:r w:rsidR="00D10CB3" w:rsidRPr="00F32D4C">
        <w:rPr>
          <w:rFonts w:ascii="Arial Narrow" w:hAnsi="Arial Narrow"/>
        </w:rPr>
        <w:t xml:space="preserve">3 </w:t>
      </w:r>
      <w:r w:rsidRPr="00F32D4C">
        <w:rPr>
          <w:rFonts w:ascii="Arial Narrow" w:hAnsi="Arial Narrow"/>
        </w:rPr>
        <w:t>trillion.  As responsible stewards of the highway system, present and future generations cannot allow the investment to deteriorate</w:t>
      </w:r>
      <w:r w:rsidR="00E457A8" w:rsidRPr="00F32D4C">
        <w:rPr>
          <w:rFonts w:ascii="Arial Narrow" w:hAnsi="Arial Narrow"/>
        </w:rPr>
        <w:t>.</w:t>
      </w:r>
    </w:p>
    <w:p w:rsidR="004E66A2" w:rsidRDefault="004E66A2">
      <w:pPr>
        <w:pStyle w:val="BodyTextIndent"/>
        <w:rPr>
          <w:rFonts w:ascii="Arial Narrow" w:hAnsi="Arial Narrow"/>
        </w:rPr>
      </w:pPr>
      <w:r w:rsidRPr="00F32D4C">
        <w:rPr>
          <w:rFonts w:ascii="Arial Narrow" w:hAnsi="Arial Narrow" w:cs="Arial"/>
          <w:color w:val="292929"/>
          <w:szCs w:val="22"/>
        </w:rPr>
        <w:t>The ke</w:t>
      </w:r>
      <w:r w:rsidRPr="00F32D4C">
        <w:rPr>
          <w:rFonts w:ascii="Arial Narrow" w:hAnsi="Arial Narrow" w:cs="Arial"/>
        </w:rPr>
        <w:t xml:space="preserve">y to successful pavement preservation efforts is applying the right treatment to the right pavement at the right time, </w:t>
      </w:r>
      <w:r w:rsidRPr="00F32D4C">
        <w:rPr>
          <w:rFonts w:ascii="Arial Narrow" w:hAnsi="Arial Narrow"/>
        </w:rPr>
        <w:t xml:space="preserve">CPAR </w:t>
      </w:r>
      <w:r w:rsidRPr="00F32D4C">
        <w:rPr>
          <w:rFonts w:ascii="Arial Narrow" w:hAnsi="Arial Narrow" w:cs="Arial"/>
        </w:rPr>
        <w:t>stresses</w:t>
      </w:r>
      <w:r>
        <w:rPr>
          <w:rFonts w:ascii="Arial Narrow" w:hAnsi="Arial Narrow" w:cs="Arial"/>
        </w:rPr>
        <w:t xml:space="preserve">.  </w:t>
      </w:r>
      <w:r>
        <w:rPr>
          <w:rFonts w:ascii="Arial Narrow" w:hAnsi="Arial Narrow"/>
        </w:rPr>
        <w:t xml:space="preserve">A </w:t>
      </w:r>
      <w:r w:rsidR="00630919">
        <w:rPr>
          <w:rFonts w:ascii="Arial Narrow" w:hAnsi="Arial Narrow"/>
        </w:rPr>
        <w:t xml:space="preserve">pavement preservation </w:t>
      </w:r>
      <w:r>
        <w:rPr>
          <w:rFonts w:ascii="Arial Narrow" w:hAnsi="Arial Narrow"/>
        </w:rPr>
        <w:t xml:space="preserve">program that promotes road sustainability consists of three components: preventive maintenance, minor rehabilitation (nonstructural) and some routine maintenance activities.  </w:t>
      </w:r>
      <w:r w:rsidR="00AF6C28">
        <w:rPr>
          <w:rFonts w:ascii="Arial Narrow" w:hAnsi="Arial Narrow"/>
        </w:rPr>
        <w:t>Examples of t</w:t>
      </w:r>
      <w:bookmarkStart w:id="0" w:name="_GoBack"/>
      <w:bookmarkEnd w:id="0"/>
      <w:r>
        <w:rPr>
          <w:rFonts w:ascii="Arial Narrow" w:hAnsi="Arial Narrow"/>
        </w:rPr>
        <w:t xml:space="preserve">ypical preservation treatments, depending on the type of pavement, include crack sealing and filling, slurry seals, ultra thin overlays, joint resealing, undersealing and diamond grooving </w:t>
      </w:r>
      <w:r w:rsidR="00630919">
        <w:rPr>
          <w:rFonts w:ascii="Arial Narrow" w:hAnsi="Arial Narrow"/>
        </w:rPr>
        <w:t xml:space="preserve">or </w:t>
      </w:r>
      <w:r>
        <w:rPr>
          <w:rFonts w:ascii="Arial Narrow" w:hAnsi="Arial Narrow"/>
        </w:rPr>
        <w:t>grinding.</w:t>
      </w:r>
    </w:p>
    <w:p w:rsidR="004E66A2" w:rsidRDefault="004E66A2">
      <w:pPr>
        <w:autoSpaceDE w:val="0"/>
        <w:autoSpaceDN w:val="0"/>
        <w:adjustRightInd w:val="0"/>
        <w:spacing w:line="48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“The concept is simple: Just like regular exercise and proper nutrition stave off serious health problems in people, regular maintenance prevents costly road repairs in the future</w:t>
      </w:r>
      <w:r w:rsidR="00652C74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>Practicing triage with our roads is irresponsible.  It’s like waiting until most of the patients are nearly dead and then trying to save a paltry few with the most expensive surgery possible.”</w:t>
      </w:r>
    </w:p>
    <w:p w:rsidR="004E66A2" w:rsidRDefault="004E66A2">
      <w:pPr>
        <w:autoSpaceDE w:val="0"/>
        <w:autoSpaceDN w:val="0"/>
        <w:adjustRightInd w:val="0"/>
        <w:spacing w:line="480" w:lineRule="auto"/>
        <w:ind w:firstLine="720"/>
        <w:rPr>
          <w:rFonts w:ascii="Arial Narrow" w:hAnsi="Arial Narrow" w:cs="Arial"/>
        </w:rPr>
      </w:pPr>
    </w:p>
    <w:p w:rsidR="004E66A2" w:rsidRDefault="004E66A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# # #</w:t>
      </w:r>
    </w:p>
    <w:sectPr w:rsidR="004E66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40"/>
    <w:rsid w:val="00043A40"/>
    <w:rsid w:val="003D7312"/>
    <w:rsid w:val="003E4D10"/>
    <w:rsid w:val="004E66A2"/>
    <w:rsid w:val="0050408F"/>
    <w:rsid w:val="005F7E4B"/>
    <w:rsid w:val="00630919"/>
    <w:rsid w:val="00652C74"/>
    <w:rsid w:val="00682DB6"/>
    <w:rsid w:val="0077761A"/>
    <w:rsid w:val="00AF6C28"/>
    <w:rsid w:val="00C959A2"/>
    <w:rsid w:val="00D10CB3"/>
    <w:rsid w:val="00D2402B"/>
    <w:rsid w:val="00E457A8"/>
    <w:rsid w:val="00ED61BB"/>
    <w:rsid w:val="00F3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ind w:left="75" w:right="75"/>
    </w:pPr>
    <w:rPr>
      <w:color w:val="000000"/>
      <w:sz w:val="20"/>
      <w:szCs w:val="20"/>
    </w:rPr>
  </w:style>
  <w:style w:type="paragraph" w:styleId="BodyTextIndent">
    <w:name w:val="Body Text Indent"/>
    <w:basedOn w:val="Normal"/>
    <w:semiHidden/>
    <w:pPr>
      <w:spacing w:line="480" w:lineRule="auto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ind w:left="75" w:right="75"/>
    </w:pPr>
    <w:rPr>
      <w:color w:val="000000"/>
      <w:sz w:val="20"/>
      <w:szCs w:val="20"/>
    </w:rPr>
  </w:style>
  <w:style w:type="paragraph" w:styleId="BodyTextIndent">
    <w:name w:val="Body Text Indent"/>
    <w:basedOn w:val="Normal"/>
    <w:semiHidden/>
    <w:pPr>
      <w:spacing w:line="480" w:lineRule="auto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College of Engineering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ower</dc:creator>
  <cp:lastModifiedBy>John O'Doherty</cp:lastModifiedBy>
  <cp:revision>10</cp:revision>
  <cp:lastPrinted>2012-06-04T14:22:00Z</cp:lastPrinted>
  <dcterms:created xsi:type="dcterms:W3CDTF">2012-06-04T14:03:00Z</dcterms:created>
  <dcterms:modified xsi:type="dcterms:W3CDTF">2012-06-04T16:21:00Z</dcterms:modified>
</cp:coreProperties>
</file>